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E20" w:rsidRPr="00486E20" w:rsidRDefault="00486E20" w:rsidP="00486E20">
      <w:pPr>
        <w:jc w:val="center"/>
        <w:rPr>
          <w:color w:val="17375E"/>
          <w:sz w:val="36"/>
          <w:szCs w:val="36"/>
        </w:rPr>
      </w:pPr>
      <w:r w:rsidRPr="00486E20">
        <w:rPr>
          <w:b/>
          <w:sz w:val="36"/>
          <w:szCs w:val="36"/>
        </w:rPr>
        <w:t xml:space="preserve">MN-CMS </w:t>
      </w:r>
      <w:r w:rsidRPr="00486E20">
        <w:rPr>
          <w:b/>
          <w:sz w:val="36"/>
          <w:szCs w:val="36"/>
        </w:rPr>
        <w:t>EHR Antenatal</w:t>
      </w:r>
      <w:r w:rsidRPr="00486E20">
        <w:rPr>
          <w:b/>
          <w:sz w:val="36"/>
          <w:szCs w:val="36"/>
        </w:rPr>
        <w:t xml:space="preserve"> Visit </w:t>
      </w:r>
      <w:r>
        <w:rPr>
          <w:b/>
          <w:sz w:val="36"/>
          <w:szCs w:val="36"/>
        </w:rPr>
        <w:t xml:space="preserve">Summary (ANVS) </w:t>
      </w:r>
      <w:r w:rsidRPr="00486E20">
        <w:rPr>
          <w:b/>
          <w:sz w:val="36"/>
          <w:szCs w:val="36"/>
        </w:rPr>
        <w:t>Medication Inbound Messaging Project</w:t>
      </w:r>
      <w:r w:rsidRPr="00486E20">
        <w:rPr>
          <w:color w:val="17375E"/>
          <w:sz w:val="36"/>
          <w:szCs w:val="36"/>
        </w:rPr>
        <w:t xml:space="preserve"> </w:t>
      </w:r>
      <w:r w:rsidRPr="00486E20">
        <w:rPr>
          <w:sz w:val="36"/>
          <w:szCs w:val="36"/>
        </w:rPr>
        <w:t>(2023)</w:t>
      </w:r>
    </w:p>
    <w:p w:rsidR="00486E20" w:rsidRDefault="00486E20" w:rsidP="00486E20">
      <w:pPr>
        <w:rPr>
          <w:color w:val="17375E"/>
        </w:rPr>
      </w:pPr>
    </w:p>
    <w:p w:rsidR="00486E20" w:rsidRPr="00DA6381" w:rsidRDefault="00486E20" w:rsidP="00486E20">
      <w:r w:rsidRPr="00486E20">
        <w:rPr>
          <w:b/>
        </w:rPr>
        <w:t>The vision:</w:t>
      </w:r>
      <w:r w:rsidRPr="00DA6381">
        <w:t xml:space="preserve"> to enhance patient care by developing automated, clear, relevant and timely communication of medication and vaccine information between GPs and the MN-CMS EHR, thereby improving medication safety at transitions of care. The standardisation of medication and vaccination information from multiple GP systems was key to this successful project. MN-CMS </w:t>
      </w:r>
      <w:proofErr w:type="gramStart"/>
      <w:r>
        <w:t xml:space="preserve">EHR  </w:t>
      </w:r>
      <w:r w:rsidRPr="00DA6381">
        <w:t>advanced</w:t>
      </w:r>
      <w:proofErr w:type="gramEnd"/>
      <w:r w:rsidRPr="00DA6381">
        <w:t xml:space="preserve"> from a baseline of inconsistent, non-standardised medication information from multiple GP systems to a clear medication and vaccination history automatically filed in the EHR to optimise patient care and medication safety. This vision was achieved by the collaborative work of a multi-disciplinary team under the leadership of a Senior Informatics Pharmacist. </w:t>
      </w:r>
    </w:p>
    <w:p w:rsidR="00486E20" w:rsidRPr="00DA6381" w:rsidRDefault="00486E20" w:rsidP="00486E20">
      <w:r w:rsidRPr="00DA6381">
        <w:t xml:space="preserve">This project is a pathfinder, standardising medication-related information between GP systems and the EHR, it is a </w:t>
      </w:r>
      <w:r w:rsidRPr="00DA6381">
        <w:t>building block</w:t>
      </w:r>
      <w:r w:rsidRPr="00DA6381">
        <w:t xml:space="preserve"> of Irish Summary Care Record development, as envisaged by ‘Sláintecare’ - the Irish Health Service Executive Strategic Plan. </w:t>
      </w:r>
    </w:p>
    <w:p w:rsidR="00486E20" w:rsidRDefault="00486E20" w:rsidP="00486E20">
      <w:pPr>
        <w:rPr>
          <w:color w:val="1F497D"/>
        </w:rPr>
      </w:pPr>
    </w:p>
    <w:p w:rsidR="007515BA" w:rsidRPr="004A26A6" w:rsidRDefault="007515BA" w:rsidP="007515BA">
      <w:pPr>
        <w:rPr>
          <w:rFonts w:cstheme="minorHAnsi"/>
        </w:rPr>
      </w:pPr>
      <w:r>
        <w:rPr>
          <w:rFonts w:cstheme="minorHAnsi"/>
          <w:b/>
        </w:rPr>
        <w:t xml:space="preserve">Background </w:t>
      </w:r>
      <w:r w:rsidRPr="00B5129E">
        <w:t xml:space="preserve">In 2020, </w:t>
      </w:r>
      <w:r>
        <w:t xml:space="preserve">a </w:t>
      </w:r>
      <w:r w:rsidRPr="003C6F56">
        <w:t>pathfinder</w:t>
      </w:r>
      <w:r w:rsidRPr="00B5129E">
        <w:t xml:space="preserve"> </w:t>
      </w:r>
      <w:r>
        <w:t>project</w:t>
      </w:r>
      <w:r w:rsidRPr="00B5129E">
        <w:t xml:space="preserve"> enabled the bi-directional exchange of clinical information for </w:t>
      </w:r>
      <w:r>
        <w:t>ANV Shared Care messages between MN-CMS sites</w:t>
      </w:r>
      <w:r w:rsidRPr="00B5129E">
        <w:t xml:space="preserve"> and GPs in structured electronic format, via Healthlink. This</w:t>
      </w:r>
      <w:r>
        <w:t xml:space="preserve"> addressed the healthcare challenge of timely </w:t>
      </w:r>
      <w:proofErr w:type="gramStart"/>
      <w:r>
        <w:t>communication which</w:t>
      </w:r>
      <w:proofErr w:type="gramEnd"/>
      <w:r>
        <w:t xml:space="preserve"> supports</w:t>
      </w:r>
      <w:r w:rsidRPr="00B5129E">
        <w:t xml:space="preserve"> enhanced patient safety and </w:t>
      </w:r>
      <w:r>
        <w:t xml:space="preserve">provides </w:t>
      </w:r>
      <w:r w:rsidRPr="00B5129E">
        <w:t xml:space="preserve">visibility of patient care </w:t>
      </w:r>
      <w:r>
        <w:t>information between</w:t>
      </w:r>
      <w:r w:rsidRPr="00B5129E">
        <w:t xml:space="preserve"> the primary </w:t>
      </w:r>
      <w:r>
        <w:t xml:space="preserve">care </w:t>
      </w:r>
      <w:r w:rsidRPr="00B5129E">
        <w:t>and acute sectors</w:t>
      </w:r>
      <w:r>
        <w:t>.</w:t>
      </w:r>
    </w:p>
    <w:p w:rsidR="007515BA" w:rsidRDefault="007515BA" w:rsidP="007515BA">
      <w:pPr>
        <w:rPr>
          <w:rFonts w:cstheme="minorHAnsi"/>
        </w:rPr>
      </w:pPr>
      <w:r>
        <w:rPr>
          <w:rFonts w:cstheme="minorHAnsi"/>
        </w:rPr>
        <w:t>I</w:t>
      </w:r>
      <w:r w:rsidRPr="00015446">
        <w:rPr>
          <w:rFonts w:cstheme="minorHAnsi"/>
        </w:rPr>
        <w:t>t was</w:t>
      </w:r>
      <w:r>
        <w:rPr>
          <w:rFonts w:cstheme="minorHAnsi"/>
        </w:rPr>
        <w:t xml:space="preserve"> quickly </w:t>
      </w:r>
      <w:r w:rsidRPr="00015446">
        <w:rPr>
          <w:rFonts w:cstheme="minorHAnsi"/>
        </w:rPr>
        <w:t xml:space="preserve">identified that the medication </w:t>
      </w:r>
      <w:r>
        <w:rPr>
          <w:rFonts w:cstheme="minorHAnsi"/>
        </w:rPr>
        <w:t>information</w:t>
      </w:r>
      <w:r w:rsidRPr="00015446">
        <w:rPr>
          <w:rFonts w:cstheme="minorHAnsi"/>
        </w:rPr>
        <w:t xml:space="preserve"> </w:t>
      </w:r>
      <w:r>
        <w:rPr>
          <w:rFonts w:cstheme="minorHAnsi"/>
        </w:rPr>
        <w:t>i</w:t>
      </w:r>
      <w:r w:rsidRPr="00015446">
        <w:rPr>
          <w:rFonts w:cstheme="minorHAnsi"/>
        </w:rPr>
        <w:t xml:space="preserve">n the </w:t>
      </w:r>
      <w:r>
        <w:rPr>
          <w:rFonts w:cstheme="minorHAnsi"/>
        </w:rPr>
        <w:t xml:space="preserve">ANV Shared Care messages inbound to MN-CMS was inconsistent across the </w:t>
      </w:r>
      <w:proofErr w:type="gramStart"/>
      <w:r>
        <w:rPr>
          <w:rFonts w:cstheme="minorHAnsi"/>
        </w:rPr>
        <w:t>4</w:t>
      </w:r>
      <w:proofErr w:type="gramEnd"/>
      <w:r>
        <w:rPr>
          <w:rFonts w:cstheme="minorHAnsi"/>
        </w:rPr>
        <w:t xml:space="preserve"> </w:t>
      </w:r>
      <w:r w:rsidRPr="00015446">
        <w:rPr>
          <w:rFonts w:cstheme="minorHAnsi"/>
        </w:rPr>
        <w:t xml:space="preserve">GP </w:t>
      </w:r>
      <w:r>
        <w:rPr>
          <w:rFonts w:cstheme="minorHAnsi"/>
        </w:rPr>
        <w:t>vendor platforms</w:t>
      </w:r>
      <w:r w:rsidRPr="00015446">
        <w:rPr>
          <w:rFonts w:cstheme="minorHAnsi"/>
        </w:rPr>
        <w:t xml:space="preserve">.  This </w:t>
      </w:r>
      <w:r>
        <w:rPr>
          <w:rFonts w:cstheme="minorHAnsi"/>
        </w:rPr>
        <w:t xml:space="preserve">would have </w:t>
      </w:r>
      <w:r w:rsidRPr="00015446">
        <w:rPr>
          <w:rFonts w:cstheme="minorHAnsi"/>
        </w:rPr>
        <w:t xml:space="preserve">led to </w:t>
      </w:r>
      <w:r>
        <w:rPr>
          <w:rFonts w:cstheme="minorHAnsi"/>
        </w:rPr>
        <w:t xml:space="preserve">the </w:t>
      </w:r>
      <w:r w:rsidRPr="00015446">
        <w:rPr>
          <w:rFonts w:cstheme="minorHAnsi"/>
        </w:rPr>
        <w:t>non-standardised medication</w:t>
      </w:r>
      <w:r>
        <w:rPr>
          <w:rFonts w:cstheme="minorHAnsi"/>
        </w:rPr>
        <w:t xml:space="preserve"> </w:t>
      </w:r>
      <w:r w:rsidRPr="001C400C">
        <w:rPr>
          <w:rFonts w:cstheme="minorHAnsi"/>
        </w:rPr>
        <w:t xml:space="preserve">information recorded in the </w:t>
      </w:r>
      <w:r>
        <w:rPr>
          <w:rFonts w:cstheme="minorHAnsi"/>
        </w:rPr>
        <w:t xml:space="preserve">patient’s </w:t>
      </w:r>
      <w:proofErr w:type="gramStart"/>
      <w:r>
        <w:rPr>
          <w:rFonts w:cstheme="minorHAnsi"/>
        </w:rPr>
        <w:t>EHR which</w:t>
      </w:r>
      <w:proofErr w:type="gramEnd"/>
      <w:r>
        <w:rPr>
          <w:rFonts w:cstheme="minorHAnsi"/>
        </w:rPr>
        <w:t xml:space="preserve"> would carry potential clinical risk</w:t>
      </w:r>
      <w:r w:rsidRPr="00015446">
        <w:rPr>
          <w:rFonts w:cstheme="minorHAnsi"/>
        </w:rPr>
        <w:t>.</w:t>
      </w:r>
      <w:r>
        <w:rPr>
          <w:rFonts w:cstheme="minorHAnsi"/>
        </w:rPr>
        <w:t xml:space="preserve"> In order to mitigate this challenge, the following requirements </w:t>
      </w:r>
      <w:proofErr w:type="gramStart"/>
      <w:r>
        <w:rPr>
          <w:rFonts w:cstheme="minorHAnsi"/>
        </w:rPr>
        <w:t>were identified</w:t>
      </w:r>
      <w:proofErr w:type="gramEnd"/>
      <w:r>
        <w:rPr>
          <w:rFonts w:cstheme="minorHAnsi"/>
        </w:rPr>
        <w:t>:</w:t>
      </w:r>
    </w:p>
    <w:p w:rsidR="007515BA" w:rsidRDefault="007515BA" w:rsidP="007515BA">
      <w:pPr>
        <w:pStyle w:val="ListParagraph"/>
        <w:numPr>
          <w:ilvl w:val="0"/>
          <w:numId w:val="2"/>
        </w:numPr>
        <w:rPr>
          <w:rFonts w:cstheme="minorHAnsi"/>
        </w:rPr>
      </w:pPr>
      <w:r>
        <w:rPr>
          <w:rFonts w:cstheme="minorHAnsi"/>
        </w:rPr>
        <w:t xml:space="preserve">Standardisation of the medication and vaccine electronic message </w:t>
      </w:r>
      <w:r w:rsidRPr="0012572A">
        <w:rPr>
          <w:rFonts w:cstheme="minorHAnsi"/>
        </w:rPr>
        <w:t xml:space="preserve">to a consistent </w:t>
      </w:r>
      <w:r>
        <w:rPr>
          <w:rFonts w:cstheme="minorHAnsi"/>
        </w:rPr>
        <w:t>format</w:t>
      </w:r>
      <w:r w:rsidRPr="0012572A">
        <w:rPr>
          <w:rFonts w:cstheme="minorHAnsi"/>
        </w:rPr>
        <w:t xml:space="preserve"> with defined headings and structure </w:t>
      </w:r>
      <w:r>
        <w:rPr>
          <w:rFonts w:cstheme="minorHAnsi"/>
        </w:rPr>
        <w:t>regardless of the originating GP system</w:t>
      </w:r>
    </w:p>
    <w:p w:rsidR="007515BA" w:rsidRPr="00473A00" w:rsidRDefault="007515BA" w:rsidP="007515BA">
      <w:pPr>
        <w:pStyle w:val="ListParagraph"/>
        <w:numPr>
          <w:ilvl w:val="0"/>
          <w:numId w:val="2"/>
        </w:numPr>
        <w:spacing w:before="1"/>
        <w:rPr>
          <w:rFonts w:cs="CIDFont+F3"/>
          <w:lang w:bidi="he-IL"/>
        </w:rPr>
      </w:pPr>
      <w:r>
        <w:rPr>
          <w:rFonts w:cstheme="minorHAnsi"/>
        </w:rPr>
        <w:t>Provide</w:t>
      </w:r>
      <w:r w:rsidRPr="00C35531">
        <w:rPr>
          <w:rFonts w:cstheme="minorHAnsi"/>
        </w:rPr>
        <w:t xml:space="preserve"> </w:t>
      </w:r>
      <w:r>
        <w:rPr>
          <w:rFonts w:cstheme="minorHAnsi"/>
        </w:rPr>
        <w:t>this</w:t>
      </w:r>
      <w:r w:rsidRPr="00C35531">
        <w:rPr>
          <w:rFonts w:cstheme="minorHAnsi"/>
        </w:rPr>
        <w:t xml:space="preserve"> information in a standardised format in the patient</w:t>
      </w:r>
      <w:r>
        <w:rPr>
          <w:rFonts w:cstheme="minorHAnsi"/>
        </w:rPr>
        <w:t>’</w:t>
      </w:r>
      <w:r w:rsidRPr="00C35531">
        <w:rPr>
          <w:rFonts w:cstheme="minorHAnsi"/>
        </w:rPr>
        <w:t xml:space="preserve">s </w:t>
      </w:r>
      <w:r>
        <w:rPr>
          <w:rFonts w:cstheme="minorHAnsi"/>
        </w:rPr>
        <w:t>EH</w:t>
      </w:r>
      <w:r w:rsidRPr="00473A00">
        <w:rPr>
          <w:rFonts w:cstheme="minorHAnsi"/>
        </w:rPr>
        <w:t>R</w:t>
      </w:r>
    </w:p>
    <w:p w:rsidR="007515BA" w:rsidRPr="00F2004B" w:rsidRDefault="007515BA" w:rsidP="007515BA">
      <w:pPr>
        <w:pStyle w:val="ListParagraph"/>
        <w:spacing w:before="1"/>
        <w:ind w:left="720" w:firstLine="0"/>
        <w:rPr>
          <w:rFonts w:cs="CIDFont+F3"/>
          <w:lang w:bidi="he-IL"/>
        </w:rPr>
      </w:pPr>
    </w:p>
    <w:p w:rsidR="007515BA" w:rsidRDefault="007515BA" w:rsidP="007515BA">
      <w:pPr>
        <w:rPr>
          <w:rFonts w:cstheme="minorHAnsi"/>
          <w:b/>
          <w:iCs/>
        </w:rPr>
      </w:pPr>
      <w:r w:rsidRPr="00F2004B">
        <w:rPr>
          <w:rFonts w:cstheme="minorHAnsi"/>
          <w:b/>
          <w:iCs/>
        </w:rPr>
        <w:t xml:space="preserve">The key objectives </w:t>
      </w:r>
      <w:r>
        <w:rPr>
          <w:rFonts w:cstheme="minorHAnsi"/>
          <w:b/>
          <w:iCs/>
        </w:rPr>
        <w:t xml:space="preserve">of this innovation: </w:t>
      </w:r>
    </w:p>
    <w:p w:rsidR="007515BA" w:rsidRPr="00BF283A" w:rsidRDefault="007515BA" w:rsidP="007515BA">
      <w:pPr>
        <w:pStyle w:val="ListParagraph"/>
        <w:numPr>
          <w:ilvl w:val="0"/>
          <w:numId w:val="4"/>
        </w:numPr>
        <w:rPr>
          <w:iCs/>
        </w:rPr>
      </w:pPr>
      <w:r w:rsidRPr="00BF283A">
        <w:rPr>
          <w:iCs/>
        </w:rPr>
        <w:t>Reduce avoidable harm from medications by improving medication safety at transitions of care – a key priority for the World Health Organisation (WHO)</w:t>
      </w:r>
    </w:p>
    <w:p w:rsidR="007515BA" w:rsidRDefault="007515BA" w:rsidP="007515BA">
      <w:pPr>
        <w:pStyle w:val="ListParagraph"/>
        <w:numPr>
          <w:ilvl w:val="0"/>
          <w:numId w:val="3"/>
        </w:numPr>
        <w:rPr>
          <w:rFonts w:cstheme="minorHAnsi"/>
        </w:rPr>
      </w:pPr>
      <w:r>
        <w:rPr>
          <w:rFonts w:cstheme="minorHAnsi"/>
        </w:rPr>
        <w:t>E</w:t>
      </w:r>
      <w:r w:rsidRPr="004E7663">
        <w:rPr>
          <w:rFonts w:cstheme="minorHAnsi"/>
        </w:rPr>
        <w:t xml:space="preserve">nhance patient care and improve health outcomes by developing </w:t>
      </w:r>
      <w:r w:rsidRPr="004E7663">
        <w:rPr>
          <w:rFonts w:cstheme="minorHAnsi"/>
          <w:u w:val="single"/>
        </w:rPr>
        <w:t>automated</w:t>
      </w:r>
      <w:r w:rsidRPr="004E7663">
        <w:rPr>
          <w:rFonts w:cstheme="minorHAnsi"/>
        </w:rPr>
        <w:t>, clear, relevant and timely communication of medication and vaccine info</w:t>
      </w:r>
      <w:r>
        <w:rPr>
          <w:rFonts w:cstheme="minorHAnsi"/>
        </w:rPr>
        <w:t>rmation between GPs and MN-CMS</w:t>
      </w:r>
    </w:p>
    <w:p w:rsidR="007515BA" w:rsidRPr="00E27603" w:rsidRDefault="007515BA" w:rsidP="007515BA">
      <w:pPr>
        <w:pStyle w:val="ListParagraph"/>
        <w:numPr>
          <w:ilvl w:val="0"/>
          <w:numId w:val="3"/>
        </w:numPr>
        <w:rPr>
          <w:rFonts w:cstheme="minorHAnsi"/>
        </w:rPr>
      </w:pPr>
      <w:r>
        <w:rPr>
          <w:rFonts w:cstheme="minorHAnsi"/>
        </w:rPr>
        <w:t>Enable staff, in the provision of antenatal care in MN-CMS sites, to have full oversight of vaccines administered and medications prescribed and discontinued by the GP within the previous 12 months</w:t>
      </w:r>
    </w:p>
    <w:p w:rsidR="007515BA" w:rsidRPr="002F3586" w:rsidRDefault="007515BA" w:rsidP="007515BA">
      <w:pPr>
        <w:pStyle w:val="ListParagraph"/>
        <w:numPr>
          <w:ilvl w:val="0"/>
          <w:numId w:val="1"/>
        </w:numPr>
        <w:rPr>
          <w:rFonts w:cstheme="minorHAnsi"/>
        </w:rPr>
      </w:pPr>
      <w:r>
        <w:t>Implement Health Information and Quality Authority’s (HIQA)</w:t>
      </w:r>
      <w:r w:rsidRPr="002F3586">
        <w:t xml:space="preserve"> </w:t>
      </w:r>
      <w:r>
        <w:t>recommendation to focus on improving medication safety by using the electronic solution to reduce time spent by clinical staff on medication-reconciliation</w:t>
      </w:r>
    </w:p>
    <w:p w:rsidR="007515BA" w:rsidRDefault="007515BA" w:rsidP="007515BA">
      <w:pPr>
        <w:pStyle w:val="ListParagraph"/>
        <w:numPr>
          <w:ilvl w:val="0"/>
          <w:numId w:val="1"/>
        </w:numPr>
        <w:rPr>
          <w:rFonts w:cstheme="minorHAnsi"/>
        </w:rPr>
      </w:pPr>
      <w:r>
        <w:rPr>
          <w:iCs/>
        </w:rPr>
        <w:t>E</w:t>
      </w:r>
      <w:r w:rsidRPr="002F3586">
        <w:rPr>
          <w:iCs/>
        </w:rPr>
        <w:t xml:space="preserve">nsure that the medication </w:t>
      </w:r>
      <w:r>
        <w:rPr>
          <w:iCs/>
        </w:rPr>
        <w:t>details in the ANV Shared Care m</w:t>
      </w:r>
      <w:r w:rsidRPr="002F3586">
        <w:rPr>
          <w:iCs/>
        </w:rPr>
        <w:t>e</w:t>
      </w:r>
      <w:r>
        <w:rPr>
          <w:iCs/>
        </w:rPr>
        <w:t>ssages inbound to MN-CMS allows</w:t>
      </w:r>
      <w:r w:rsidRPr="002F3586">
        <w:rPr>
          <w:iCs/>
        </w:rPr>
        <w:t xml:space="preserve"> the </w:t>
      </w:r>
      <w:r w:rsidRPr="002F3586">
        <w:rPr>
          <w:rFonts w:cstheme="minorHAnsi"/>
        </w:rPr>
        <w:t>automated acquisition of GP medication</w:t>
      </w:r>
      <w:r>
        <w:rPr>
          <w:rFonts w:cstheme="minorHAnsi"/>
        </w:rPr>
        <w:t xml:space="preserve"> information</w:t>
      </w:r>
    </w:p>
    <w:p w:rsidR="007515BA" w:rsidRPr="003C641D" w:rsidRDefault="007515BA" w:rsidP="007515BA">
      <w:pPr>
        <w:pStyle w:val="ListParagraph"/>
        <w:numPr>
          <w:ilvl w:val="0"/>
          <w:numId w:val="1"/>
        </w:numPr>
        <w:rPr>
          <w:rFonts w:cstheme="minorHAnsi"/>
        </w:rPr>
      </w:pPr>
      <w:r w:rsidRPr="003C641D">
        <w:rPr>
          <w:rFonts w:cstheme="minorHAnsi"/>
        </w:rPr>
        <w:t>Provide support to clinical staff completing medication reconciliation by automating one source of medication information and facilitate the documentation of the most accurate medication history possible to support i</w:t>
      </w:r>
      <w:r>
        <w:rPr>
          <w:rFonts w:cstheme="minorHAnsi"/>
        </w:rPr>
        <w:t>mproved patient safety and care</w:t>
      </w:r>
    </w:p>
    <w:p w:rsidR="007515BA" w:rsidRPr="00C35531" w:rsidRDefault="007515BA" w:rsidP="007515BA">
      <w:pPr>
        <w:pStyle w:val="ListParagraph"/>
        <w:numPr>
          <w:ilvl w:val="0"/>
          <w:numId w:val="1"/>
        </w:numPr>
        <w:spacing w:before="1" w:after="240"/>
        <w:rPr>
          <w:rFonts w:cs="CIDFont+F3"/>
          <w:lang w:bidi="he-IL"/>
        </w:rPr>
      </w:pPr>
      <w:r w:rsidRPr="00C35531">
        <w:rPr>
          <w:rFonts w:cstheme="minorHAnsi"/>
        </w:rPr>
        <w:t xml:space="preserve">Enhance clinical audit and research through standardisation of medication information </w:t>
      </w:r>
      <w:r>
        <w:rPr>
          <w:iCs/>
          <w:lang w:eastAsia="en-IE"/>
        </w:rPr>
        <w:t xml:space="preserve">in alignment with </w:t>
      </w:r>
      <w:proofErr w:type="spellStart"/>
      <w:r>
        <w:rPr>
          <w:iCs/>
          <w:lang w:eastAsia="en-IE"/>
        </w:rPr>
        <w:t>Slaintecare</w:t>
      </w:r>
      <w:proofErr w:type="spellEnd"/>
      <w:r>
        <w:rPr>
          <w:iCs/>
          <w:lang w:eastAsia="en-IE"/>
        </w:rPr>
        <w:t xml:space="preserve"> S</w:t>
      </w:r>
      <w:r w:rsidRPr="00C35531">
        <w:rPr>
          <w:iCs/>
          <w:lang w:eastAsia="en-IE"/>
        </w:rPr>
        <w:t>trategic Action 10</w:t>
      </w:r>
      <w:r>
        <w:rPr>
          <w:iCs/>
          <w:lang w:eastAsia="en-IE"/>
        </w:rPr>
        <w:t>,</w:t>
      </w:r>
      <w:r w:rsidRPr="00C35531">
        <w:rPr>
          <w:iCs/>
          <w:lang w:eastAsia="en-IE"/>
        </w:rPr>
        <w:t xml:space="preserve"> </w:t>
      </w:r>
      <w:r>
        <w:rPr>
          <w:iCs/>
          <w:lang w:eastAsia="en-IE"/>
        </w:rPr>
        <w:t>which</w:t>
      </w:r>
      <w:r w:rsidRPr="00C35531">
        <w:rPr>
          <w:iCs/>
          <w:lang w:eastAsia="en-IE"/>
        </w:rPr>
        <w:t xml:space="preserve"> advocates integrated patient-centered care </w:t>
      </w:r>
      <w:r>
        <w:rPr>
          <w:iCs/>
          <w:lang w:eastAsia="en-IE"/>
        </w:rPr>
        <w:t>and</w:t>
      </w:r>
      <w:r w:rsidRPr="00C35531">
        <w:rPr>
          <w:iCs/>
          <w:lang w:eastAsia="en-IE"/>
        </w:rPr>
        <w:t> improving data</w:t>
      </w:r>
      <w:r>
        <w:rPr>
          <w:iCs/>
          <w:lang w:eastAsia="en-IE"/>
        </w:rPr>
        <w:t>,</w:t>
      </w:r>
      <w:r w:rsidRPr="00C35531">
        <w:rPr>
          <w:iCs/>
          <w:lang w:eastAsia="en-IE"/>
        </w:rPr>
        <w:t xml:space="preserve"> research and evaluation capabilities</w:t>
      </w:r>
    </w:p>
    <w:p w:rsidR="007515BA" w:rsidRDefault="007515BA" w:rsidP="00486E20">
      <w:pPr>
        <w:rPr>
          <w:b/>
          <w:sz w:val="24"/>
          <w:szCs w:val="24"/>
        </w:rPr>
      </w:pPr>
    </w:p>
    <w:p w:rsidR="00486E20" w:rsidRPr="00486E20" w:rsidRDefault="00486E20" w:rsidP="00486E20">
      <w:pPr>
        <w:rPr>
          <w:b/>
          <w:color w:val="1F497D"/>
          <w:sz w:val="24"/>
          <w:szCs w:val="24"/>
        </w:rPr>
      </w:pPr>
      <w:r w:rsidRPr="00486E20">
        <w:rPr>
          <w:b/>
          <w:sz w:val="24"/>
          <w:szCs w:val="24"/>
        </w:rPr>
        <w:lastRenderedPageBreak/>
        <w:t xml:space="preserve">Benefits </w:t>
      </w:r>
    </w:p>
    <w:p w:rsidR="00486E20" w:rsidRPr="00D620F5" w:rsidRDefault="00486E20" w:rsidP="00486E20">
      <w:pPr>
        <w:rPr>
          <w:color w:val="1F497D"/>
        </w:rPr>
      </w:pPr>
    </w:p>
    <w:p w:rsidR="00486E20" w:rsidRPr="006B4147" w:rsidRDefault="00486E20" w:rsidP="00486E20">
      <w:pPr>
        <w:spacing w:before="1"/>
        <w:rPr>
          <w:bCs/>
          <w:sz w:val="24"/>
          <w:szCs w:val="24"/>
        </w:rPr>
      </w:pPr>
      <w:r w:rsidRPr="006B4147">
        <w:rPr>
          <w:b/>
          <w:bCs/>
          <w:sz w:val="24"/>
          <w:szCs w:val="24"/>
        </w:rPr>
        <w:t>Improved communication and Medic</w:t>
      </w:r>
      <w:r w:rsidR="006B4147">
        <w:rPr>
          <w:b/>
          <w:bCs/>
          <w:sz w:val="24"/>
          <w:szCs w:val="24"/>
        </w:rPr>
        <w:t>ation Reconciliation Efficiency</w:t>
      </w:r>
      <w:bookmarkStart w:id="0" w:name="_GoBack"/>
      <w:bookmarkEnd w:id="0"/>
      <w:r w:rsidRPr="006B4147">
        <w:rPr>
          <w:b/>
          <w:bCs/>
          <w:sz w:val="24"/>
          <w:szCs w:val="24"/>
        </w:rPr>
        <w:t xml:space="preserve">  </w:t>
      </w:r>
    </w:p>
    <w:p w:rsidR="00486E20" w:rsidRPr="00D620F5" w:rsidRDefault="00486E20" w:rsidP="00486E20">
      <w:pPr>
        <w:spacing w:before="1"/>
      </w:pPr>
      <w:r>
        <w:t>C</w:t>
      </w:r>
      <w:r w:rsidRPr="00D620F5">
        <w:t xml:space="preserve">linical staff using MN-CMS </w:t>
      </w:r>
      <w:r>
        <w:t xml:space="preserve">EHR </w:t>
      </w:r>
      <w:r w:rsidRPr="00D620F5">
        <w:t>have instant access to the details of medications prescribed, discontinued and vaccines administered to antenatal (prenatal) patients by their GP, supporting safer care.</w:t>
      </w:r>
      <w:r w:rsidRPr="00D620F5">
        <w:rPr>
          <w:color w:val="000000"/>
        </w:rPr>
        <w:t xml:space="preserve"> </w:t>
      </w:r>
    </w:p>
    <w:p w:rsidR="00486E20" w:rsidRDefault="00486E20" w:rsidP="00486E20">
      <w:pPr>
        <w:spacing w:before="1"/>
        <w:rPr>
          <w:bCs/>
        </w:rPr>
      </w:pPr>
    </w:p>
    <w:p w:rsidR="006B4147" w:rsidRDefault="00486E20" w:rsidP="006B4147">
      <w:pPr>
        <w:rPr>
          <w:rStyle w:val="ui-provider"/>
          <w:b/>
          <w:sz w:val="24"/>
          <w:szCs w:val="24"/>
        </w:rPr>
      </w:pPr>
      <w:r w:rsidRPr="006B4147">
        <w:rPr>
          <w:b/>
          <w:bCs/>
          <w:sz w:val="24"/>
          <w:szCs w:val="24"/>
        </w:rPr>
        <w:t>Standardised</w:t>
      </w:r>
      <w:r w:rsidRPr="006B4147">
        <w:rPr>
          <w:b/>
          <w:sz w:val="24"/>
          <w:szCs w:val="24"/>
        </w:rPr>
        <w:t xml:space="preserve"> medication information</w:t>
      </w:r>
      <w:r w:rsidRPr="00D620F5">
        <w:t xml:space="preserve"> coming into MN-CMS from the different GP vendor systems</w:t>
      </w:r>
      <w:r w:rsidRPr="00D620F5">
        <w:rPr>
          <w:lang w:eastAsia="en-IE"/>
        </w:rPr>
        <w:t xml:space="preserve"> is supporting integrated patient-centred care while also improving data, research and evaluation capabilities and </w:t>
      </w:r>
      <w:r w:rsidRPr="00D620F5">
        <w:t>enables further innovation, e.g. the development of audit and research capabilities to identify medications a patient is on pre-pregnancy and during pregnancy and the possible impacts of these medications.</w:t>
      </w:r>
      <w:r w:rsidR="006B4147" w:rsidRPr="006B4147">
        <w:rPr>
          <w:rStyle w:val="ui-provider"/>
          <w:b/>
          <w:sz w:val="24"/>
          <w:szCs w:val="24"/>
        </w:rPr>
        <w:t xml:space="preserve"> </w:t>
      </w:r>
    </w:p>
    <w:p w:rsidR="006B4147" w:rsidRDefault="006B4147" w:rsidP="006B4147">
      <w:pPr>
        <w:rPr>
          <w:rStyle w:val="ui-provider"/>
          <w:b/>
          <w:sz w:val="24"/>
          <w:szCs w:val="24"/>
        </w:rPr>
      </w:pPr>
    </w:p>
    <w:p w:rsidR="006B4147" w:rsidRPr="006B4147" w:rsidRDefault="006B4147" w:rsidP="006B4147">
      <w:pPr>
        <w:rPr>
          <w:rStyle w:val="ui-provider"/>
          <w:rFonts w:eastAsia="Times New Roman" w:cstheme="minorHAnsi"/>
          <w:b/>
          <w:spacing w:val="-3"/>
          <w:sz w:val="24"/>
          <w:szCs w:val="24"/>
          <w:lang w:eastAsia="en-IE"/>
        </w:rPr>
      </w:pPr>
      <w:r w:rsidRPr="006B4147">
        <w:rPr>
          <w:rStyle w:val="ui-provider"/>
          <w:b/>
          <w:sz w:val="24"/>
          <w:szCs w:val="24"/>
        </w:rPr>
        <w:t xml:space="preserve">Reducing Healthcare cost </w:t>
      </w:r>
    </w:p>
    <w:p w:rsidR="006B4147" w:rsidRPr="00233E6D" w:rsidRDefault="006B4147" w:rsidP="006B4147">
      <w:pPr>
        <w:pStyle w:val="ListParagraph"/>
        <w:numPr>
          <w:ilvl w:val="0"/>
          <w:numId w:val="6"/>
        </w:numPr>
        <w:rPr>
          <w:rFonts w:eastAsia="Times New Roman" w:cstheme="minorHAnsi"/>
          <w:spacing w:val="-3"/>
          <w:lang w:eastAsia="en-IE"/>
        </w:rPr>
      </w:pPr>
      <w:r w:rsidRPr="00233E6D">
        <w:rPr>
          <w:rFonts w:eastAsia="Times New Roman" w:cstheme="minorHAnsi"/>
          <w:spacing w:val="-3"/>
          <w:lang w:eastAsia="en-IE"/>
        </w:rPr>
        <w:t xml:space="preserve">Improving operational efficiency by enhancing communication between GPs and MN-CMS EHR </w:t>
      </w:r>
    </w:p>
    <w:p w:rsidR="006B4147" w:rsidRPr="000C11C7" w:rsidRDefault="006B4147" w:rsidP="006B4147">
      <w:pPr>
        <w:pStyle w:val="ListParagraph"/>
        <w:numPr>
          <w:ilvl w:val="0"/>
          <w:numId w:val="6"/>
        </w:numPr>
        <w:rPr>
          <w:rFonts w:eastAsia="Times New Roman" w:cstheme="minorHAnsi"/>
          <w:spacing w:val="-3"/>
          <w:lang w:eastAsia="en-IE"/>
        </w:rPr>
      </w:pPr>
      <w:r w:rsidRPr="000C11C7">
        <w:rPr>
          <w:rFonts w:eastAsia="Times New Roman" w:cstheme="minorHAnsi"/>
          <w:spacing w:val="-3"/>
          <w:lang w:eastAsia="en-IE"/>
        </w:rPr>
        <w:t>Value for money is achieved</w:t>
      </w:r>
      <w:r>
        <w:rPr>
          <w:rFonts w:eastAsia="Times New Roman" w:cstheme="minorHAnsi"/>
          <w:spacing w:val="-3"/>
          <w:lang w:eastAsia="en-IE"/>
        </w:rPr>
        <w:t xml:space="preserve"> through</w:t>
      </w:r>
      <w:r w:rsidRPr="000C11C7">
        <w:rPr>
          <w:rFonts w:eastAsia="Times New Roman" w:cstheme="minorHAnsi"/>
          <w:spacing w:val="-3"/>
          <w:lang w:eastAsia="en-IE"/>
        </w:rPr>
        <w:t xml:space="preserve">: </w:t>
      </w:r>
    </w:p>
    <w:p w:rsidR="006B4147" w:rsidRPr="00233E6D" w:rsidRDefault="006B4147" w:rsidP="006B4147">
      <w:pPr>
        <w:pStyle w:val="ListParagraph"/>
        <w:numPr>
          <w:ilvl w:val="1"/>
          <w:numId w:val="5"/>
        </w:numPr>
        <w:rPr>
          <w:rFonts w:eastAsia="Times New Roman" w:cstheme="minorHAnsi"/>
          <w:spacing w:val="-3"/>
          <w:lang w:eastAsia="en-IE"/>
        </w:rPr>
      </w:pPr>
      <w:r w:rsidRPr="000F4384">
        <w:rPr>
          <w:iCs/>
        </w:rPr>
        <w:t xml:space="preserve">The </w:t>
      </w:r>
      <w:r w:rsidRPr="000F4384">
        <w:rPr>
          <w:rFonts w:cstheme="minorHAnsi"/>
        </w:rPr>
        <w:t xml:space="preserve">automated acquisition of the GP source of medication information </w:t>
      </w:r>
      <w:r>
        <w:rPr>
          <w:rFonts w:cstheme="minorHAnsi"/>
        </w:rPr>
        <w:t>f</w:t>
      </w:r>
      <w:r w:rsidRPr="000F4384">
        <w:rPr>
          <w:rFonts w:cstheme="minorHAnsi"/>
        </w:rPr>
        <w:t>acilitates the</w:t>
      </w:r>
      <w:r w:rsidRPr="00233E6D">
        <w:rPr>
          <w:rFonts w:cstheme="minorHAnsi"/>
          <w:u w:val="single"/>
        </w:rPr>
        <w:t xml:space="preserve"> paperless</w:t>
      </w:r>
      <w:r>
        <w:rPr>
          <w:rFonts w:cstheme="minorHAnsi"/>
        </w:rPr>
        <w:t xml:space="preserve"> </w:t>
      </w:r>
      <w:r w:rsidRPr="000F4384">
        <w:rPr>
          <w:rFonts w:cstheme="minorHAnsi"/>
        </w:rPr>
        <w:t>documentation of the most accurate medication history possible for over 500 patients per week</w:t>
      </w:r>
    </w:p>
    <w:p w:rsidR="006B4147" w:rsidRPr="00233E6D" w:rsidRDefault="006B4147" w:rsidP="006B4147">
      <w:pPr>
        <w:pStyle w:val="ListParagraph"/>
        <w:numPr>
          <w:ilvl w:val="1"/>
          <w:numId w:val="5"/>
        </w:numPr>
        <w:rPr>
          <w:rFonts w:eastAsia="Times New Roman" w:cstheme="minorHAnsi"/>
          <w:spacing w:val="-3"/>
          <w:lang w:eastAsia="en-IE"/>
        </w:rPr>
      </w:pPr>
      <w:r>
        <w:t>Reducing the requirement for paper resources</w:t>
      </w:r>
      <w:r w:rsidRPr="00FA130D">
        <w:rPr>
          <w:rFonts w:eastAsia="Times New Roman" w:cstheme="minorHAnsi"/>
          <w:spacing w:val="-3"/>
          <w:lang w:eastAsia="en-IE"/>
        </w:rPr>
        <w:t xml:space="preserve"> </w:t>
      </w:r>
      <w:r>
        <w:rPr>
          <w:rFonts w:eastAsia="Times New Roman" w:cstheme="minorHAnsi"/>
          <w:spacing w:val="-3"/>
          <w:lang w:eastAsia="en-IE"/>
        </w:rPr>
        <w:t>which also supports environmental sustainability</w:t>
      </w:r>
    </w:p>
    <w:p w:rsidR="006B4147" w:rsidRPr="00124EA0" w:rsidRDefault="006B4147" w:rsidP="006B4147">
      <w:pPr>
        <w:pStyle w:val="ListParagraph"/>
        <w:numPr>
          <w:ilvl w:val="1"/>
          <w:numId w:val="5"/>
        </w:numPr>
        <w:rPr>
          <w:rFonts w:cstheme="minorHAnsi"/>
        </w:rPr>
      </w:pPr>
      <w:r>
        <w:rPr>
          <w:rFonts w:cstheme="minorHAnsi"/>
        </w:rPr>
        <w:t>Replacing</w:t>
      </w:r>
      <w:r w:rsidRPr="000F4384">
        <w:rPr>
          <w:rFonts w:cstheme="minorHAnsi"/>
        </w:rPr>
        <w:t xml:space="preserve"> the requirement to contact GPs directly</w:t>
      </w:r>
      <w:r>
        <w:rPr>
          <w:rFonts w:cstheme="minorHAnsi"/>
        </w:rPr>
        <w:t xml:space="preserve">, saving a </w:t>
      </w:r>
      <w:r w:rsidRPr="000F4384">
        <w:rPr>
          <w:rFonts w:cstheme="minorHAnsi"/>
        </w:rPr>
        <w:t xml:space="preserve">conservative estimate of 10 </w:t>
      </w:r>
      <w:r>
        <w:rPr>
          <w:rFonts w:cstheme="minorHAnsi"/>
        </w:rPr>
        <w:t xml:space="preserve">– 30 </w:t>
      </w:r>
      <w:r w:rsidRPr="000F4384">
        <w:rPr>
          <w:rFonts w:cstheme="minorHAnsi"/>
        </w:rPr>
        <w:t>minutes per patient</w:t>
      </w:r>
      <w:r>
        <w:rPr>
          <w:rFonts w:cstheme="minorHAnsi"/>
        </w:rPr>
        <w:t>,</w:t>
      </w:r>
      <w:r w:rsidRPr="000F4384">
        <w:rPr>
          <w:rFonts w:cstheme="minorHAnsi"/>
        </w:rPr>
        <w:t xml:space="preserve"> </w:t>
      </w:r>
      <w:r>
        <w:rPr>
          <w:rFonts w:eastAsia="Times New Roman" w:cstheme="minorHAnsi"/>
        </w:rPr>
        <w:t>if the GP</w:t>
      </w:r>
      <w:r w:rsidRPr="008C436C">
        <w:rPr>
          <w:rFonts w:asciiTheme="minorHAnsi" w:eastAsia="Times New Roman" w:hAnsiTheme="minorHAnsi" w:cstheme="minorHAnsi"/>
        </w:rPr>
        <w:t xml:space="preserve"> surgery was accessible</w:t>
      </w:r>
      <w:r>
        <w:rPr>
          <w:rFonts w:asciiTheme="minorHAnsi" w:eastAsia="Times New Roman" w:hAnsiTheme="minorHAnsi" w:cstheme="minorHAnsi"/>
        </w:rPr>
        <w:t xml:space="preserve"> i.e. during limited office hours only</w:t>
      </w:r>
      <w:r>
        <w:rPr>
          <w:rFonts w:cstheme="minorHAnsi"/>
        </w:rPr>
        <w:t xml:space="preserve">, as evidenced </w:t>
      </w:r>
      <w:r w:rsidRPr="000F4384">
        <w:rPr>
          <w:rFonts w:cstheme="minorHAnsi"/>
        </w:rPr>
        <w:t>during the validation process</w:t>
      </w:r>
      <w:r>
        <w:rPr>
          <w:rFonts w:cstheme="minorHAnsi"/>
        </w:rPr>
        <w:t xml:space="preserve"> - saving</w:t>
      </w:r>
      <w:r w:rsidRPr="000F4384">
        <w:rPr>
          <w:rFonts w:cstheme="minorHAnsi"/>
        </w:rPr>
        <w:t xml:space="preserve"> &gt; 80 </w:t>
      </w:r>
      <w:r>
        <w:rPr>
          <w:rFonts w:cstheme="minorHAnsi"/>
        </w:rPr>
        <w:t xml:space="preserve">– 240 </w:t>
      </w:r>
      <w:r w:rsidRPr="000F4384">
        <w:rPr>
          <w:rFonts w:cstheme="minorHAnsi"/>
        </w:rPr>
        <w:t>hours/week</w:t>
      </w:r>
      <w:r w:rsidRPr="000F4384">
        <w:t xml:space="preserve"> </w:t>
      </w:r>
    </w:p>
    <w:p w:rsidR="00486E20" w:rsidRPr="00D620F5" w:rsidRDefault="00486E20" w:rsidP="00486E20">
      <w:pPr>
        <w:spacing w:before="1"/>
      </w:pPr>
    </w:p>
    <w:p w:rsidR="00486E20" w:rsidRDefault="00486E20" w:rsidP="00486E20"/>
    <w:p w:rsidR="00486E20" w:rsidRPr="00D620F5" w:rsidRDefault="00486E20" w:rsidP="00486E20">
      <w:proofErr w:type="gramStart"/>
      <w:r>
        <w:t>The</w:t>
      </w:r>
      <w:r w:rsidRPr="00D620F5">
        <w:t xml:space="preserve"> optimisation of electronic messaging between GP systems and MN-CMS</w:t>
      </w:r>
      <w:r>
        <w:t xml:space="preserve"> EHR has </w:t>
      </w:r>
      <w:r w:rsidRPr="00D620F5">
        <w:t>developed</w:t>
      </w:r>
      <w:r w:rsidRPr="00D620F5">
        <w:t xml:space="preserve"> into </w:t>
      </w:r>
      <w:r w:rsidRPr="00486E20">
        <w:rPr>
          <w:b/>
        </w:rPr>
        <w:t>a pioneering, pathfinding project to enhance the semantic interoperability between the GP systems and an EH</w:t>
      </w:r>
      <w:r w:rsidRPr="00D620F5">
        <w:t>R and provides the foundation upon which further innovation is unlocked</w:t>
      </w:r>
      <w:r>
        <w:t>.</w:t>
      </w:r>
      <w:proofErr w:type="gramEnd"/>
      <w:r>
        <w:t xml:space="preserve"> Potentially using</w:t>
      </w:r>
      <w:r w:rsidRPr="00D620F5">
        <w:t xml:space="preserve"> the GP as a consistent, accurate source of medication information for all patients being referred into acute care to ensure seamless medication reconciliation at transitions of care which would save clinical staff time (GP’s and staff in acute care) spent on obtaining and supplying a medication history for </w:t>
      </w:r>
      <w:r w:rsidRPr="00D620F5">
        <w:rPr>
          <w:u w:val="single"/>
        </w:rPr>
        <w:t>all</w:t>
      </w:r>
      <w:r w:rsidRPr="00D620F5">
        <w:t xml:space="preserve"> patients in Ireland.</w:t>
      </w:r>
    </w:p>
    <w:p w:rsidR="00486E20" w:rsidRDefault="00486E20" w:rsidP="00486E20"/>
    <w:p w:rsidR="00C81468" w:rsidRDefault="00C81468"/>
    <w:sectPr w:rsidR="00C81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B7137"/>
    <w:multiLevelType w:val="hybridMultilevel"/>
    <w:tmpl w:val="6D42015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 w15:restartNumberingAfterBreak="0">
    <w:nsid w:val="19D8382F"/>
    <w:multiLevelType w:val="hybridMultilevel"/>
    <w:tmpl w:val="ADAC33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9753EE"/>
    <w:multiLevelType w:val="hybridMultilevel"/>
    <w:tmpl w:val="582E79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B7B5F78"/>
    <w:multiLevelType w:val="hybridMultilevel"/>
    <w:tmpl w:val="708ABF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66229C1"/>
    <w:multiLevelType w:val="hybridMultilevel"/>
    <w:tmpl w:val="2F66AA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6031166"/>
    <w:multiLevelType w:val="hybridMultilevel"/>
    <w:tmpl w:val="DA3CD7D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932465D"/>
    <w:multiLevelType w:val="hybridMultilevel"/>
    <w:tmpl w:val="1F207E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20"/>
    <w:rsid w:val="00486E20"/>
    <w:rsid w:val="006B4147"/>
    <w:rsid w:val="007515BA"/>
    <w:rsid w:val="00C814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C630"/>
  <w15:chartTrackingRefBased/>
  <w15:docId w15:val="{6BBD6598-43DA-490F-8810-207DD9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E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515BA"/>
    <w:pPr>
      <w:widowControl w:val="0"/>
      <w:autoSpaceDE w:val="0"/>
      <w:autoSpaceDN w:val="0"/>
      <w:ind w:left="821" w:hanging="360"/>
    </w:pPr>
    <w:rPr>
      <w:rFonts w:eastAsia="Calibri"/>
      <w:lang w:val="en-US"/>
    </w:rPr>
  </w:style>
  <w:style w:type="character" w:customStyle="1" w:styleId="ui-provider">
    <w:name w:val="ui-provider"/>
    <w:basedOn w:val="DefaultParagraphFont"/>
    <w:rsid w:val="006B4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Mullins</dc:creator>
  <cp:keywords/>
  <dc:description/>
  <cp:lastModifiedBy>Mary Mullins</cp:lastModifiedBy>
  <cp:revision>3</cp:revision>
  <dcterms:created xsi:type="dcterms:W3CDTF">2025-02-24T12:23:00Z</dcterms:created>
  <dcterms:modified xsi:type="dcterms:W3CDTF">2025-02-24T12:46:00Z</dcterms:modified>
</cp:coreProperties>
</file>