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4A6" w:rsidRPr="00CC5C55" w:rsidRDefault="003A6415" w:rsidP="00B824BA">
      <w:pPr>
        <w:pStyle w:val="Heading1"/>
        <w:numPr>
          <w:ilvl w:val="0"/>
          <w:numId w:val="0"/>
        </w:numPr>
        <w:ind w:left="432" w:hanging="432"/>
        <w:rPr>
          <w:lang w:val="en-GB"/>
        </w:rPr>
      </w:pPr>
      <w:bookmarkStart w:id="0" w:name="_Toc178676118"/>
      <w:bookmarkStart w:id="1" w:name="_GoBack"/>
      <w:bookmarkEnd w:id="1"/>
      <w:r>
        <w:rPr>
          <w:lang w:val="en-GB"/>
        </w:rPr>
        <w:t xml:space="preserve">MN-CMS EHR </w:t>
      </w:r>
      <w:r w:rsidR="00E334A6" w:rsidRPr="00CC5C55">
        <w:rPr>
          <w:lang w:val="en-GB"/>
        </w:rPr>
        <w:t xml:space="preserve">SLE6000 Ventilators </w:t>
      </w:r>
      <w:r w:rsidR="00E334A6">
        <w:rPr>
          <w:lang w:val="en-GB"/>
        </w:rPr>
        <w:t xml:space="preserve">Integration </w:t>
      </w:r>
      <w:r w:rsidR="00E334A6" w:rsidRPr="00CC5C55">
        <w:rPr>
          <w:lang w:val="en-GB"/>
        </w:rPr>
        <w:t>Project</w:t>
      </w:r>
      <w:r w:rsidR="00E334A6" w:rsidRPr="00CC5C55">
        <w:t xml:space="preserve"> </w:t>
      </w:r>
      <w:r w:rsidR="00E334A6">
        <w:t>(2024)</w:t>
      </w:r>
      <w:bookmarkEnd w:id="0"/>
    </w:p>
    <w:p w:rsidR="00E334A6" w:rsidRPr="00CC5C55" w:rsidRDefault="00E334A6" w:rsidP="00E334A6"/>
    <w:p w:rsidR="00E334A6" w:rsidRPr="00937A49" w:rsidRDefault="00E334A6" w:rsidP="00E334A6">
      <w:pPr>
        <w:tabs>
          <w:tab w:val="num" w:pos="718"/>
        </w:tabs>
        <w:jc w:val="both"/>
      </w:pPr>
      <w:r w:rsidRPr="00937A49">
        <w:t xml:space="preserve">The SLE6000 V2.0.109 is a neonatal ventilator that outputs ventilation settings and measurements. These </w:t>
      </w:r>
      <w:proofErr w:type="gramStart"/>
      <w:r w:rsidRPr="00937A49">
        <w:t>can be integrated</w:t>
      </w:r>
      <w:proofErr w:type="gramEnd"/>
      <w:r w:rsidRPr="00937A49">
        <w:t xml:space="preserve"> to the patient’s Electronic Health Record (EHR) using state of the art Beside Medical Device Integration (BMDI).  These clinical data are of paramount importance in the care of the patient and in ensuring the availability of clinical data for the clinician. </w:t>
      </w:r>
      <w:r w:rsidRPr="00937A49">
        <w:br/>
      </w:r>
    </w:p>
    <w:p w:rsidR="00061217" w:rsidRDefault="00061217" w:rsidP="00E334A6">
      <w:pPr>
        <w:jc w:val="both"/>
        <w:rPr>
          <w:b/>
        </w:rPr>
      </w:pPr>
    </w:p>
    <w:p w:rsidR="00E334A6" w:rsidRPr="00937A49" w:rsidRDefault="00E334A6" w:rsidP="00E334A6">
      <w:pPr>
        <w:jc w:val="both"/>
        <w:rPr>
          <w:b/>
        </w:rPr>
      </w:pPr>
      <w:r w:rsidRPr="00937A49">
        <w:rPr>
          <w:b/>
        </w:rPr>
        <w:t xml:space="preserve">The MN-CMS EHR SLE6000 Ventilators BMDI Project </w:t>
      </w:r>
    </w:p>
    <w:p w:rsidR="003A6415" w:rsidRDefault="003A6415" w:rsidP="00E334A6">
      <w:pPr>
        <w:jc w:val="both"/>
      </w:pPr>
    </w:p>
    <w:p w:rsidR="00E334A6" w:rsidRPr="00937A49" w:rsidRDefault="00E334A6" w:rsidP="00E334A6">
      <w:pPr>
        <w:jc w:val="both"/>
      </w:pPr>
      <w:r w:rsidRPr="00937A49">
        <w:t xml:space="preserve">The MN-CMS EHR SLE6000 Ventilators BMDI Project was primarily composed of technical &amp; testing </w:t>
      </w:r>
      <w:r w:rsidR="003A6415" w:rsidRPr="00937A49">
        <w:t>events that</w:t>
      </w:r>
      <w:r w:rsidRPr="00937A49">
        <w:t xml:space="preserve"> are a necessary piece of work for support, stability and performance.</w:t>
      </w:r>
    </w:p>
    <w:p w:rsidR="00E334A6" w:rsidRDefault="00E334A6" w:rsidP="00E334A6">
      <w:pPr>
        <w:jc w:val="both"/>
        <w:rPr>
          <w:rFonts w:cstheme="minorHAnsi"/>
        </w:rPr>
      </w:pPr>
      <w:r w:rsidRPr="00937A49">
        <w:t>The purpose of the project was to enable</w:t>
      </w:r>
      <w:r w:rsidRPr="00937A49">
        <w:rPr>
          <w:rFonts w:cstheme="minorHAnsi"/>
        </w:rPr>
        <w:t xml:space="preserve"> </w:t>
      </w:r>
      <w:r w:rsidRPr="00937A49">
        <w:rPr>
          <w:rFonts w:eastAsia="+mn-ea" w:cstheme="minorHAnsi"/>
          <w:kern w:val="24"/>
          <w:lang w:val="en-US"/>
        </w:rPr>
        <w:t xml:space="preserve">BMDI to allow discrete ventilation data to </w:t>
      </w:r>
      <w:proofErr w:type="gramStart"/>
      <w:r w:rsidRPr="00937A49">
        <w:rPr>
          <w:rFonts w:eastAsia="+mn-ea" w:cstheme="minorHAnsi"/>
          <w:kern w:val="24"/>
          <w:lang w:val="en-US"/>
        </w:rPr>
        <w:t>be acquired</w:t>
      </w:r>
      <w:proofErr w:type="gramEnd"/>
      <w:r w:rsidRPr="00937A49">
        <w:rPr>
          <w:rFonts w:eastAsia="+mn-ea" w:cstheme="minorHAnsi"/>
          <w:kern w:val="24"/>
          <w:lang w:val="en-US"/>
        </w:rPr>
        <w:t xml:space="preserve"> from the SLE 6000 ventilators and sent to MN-CMS HER </w:t>
      </w:r>
      <w:r w:rsidRPr="00937A49">
        <w:rPr>
          <w:rFonts w:cstheme="minorHAnsi"/>
        </w:rPr>
        <w:t>to enhance clinical safety and patient care.</w:t>
      </w:r>
    </w:p>
    <w:p w:rsidR="00E334A6" w:rsidRDefault="00E334A6" w:rsidP="00E334A6">
      <w:pPr>
        <w:jc w:val="both"/>
        <w:rPr>
          <w:rFonts w:cstheme="minorHAnsi"/>
        </w:rPr>
      </w:pPr>
    </w:p>
    <w:p w:rsidR="00E334A6" w:rsidRPr="00937A49" w:rsidRDefault="00E334A6" w:rsidP="00E334A6">
      <w:pPr>
        <w:jc w:val="both"/>
        <w:rPr>
          <w:rFonts w:cstheme="minorHAnsi"/>
        </w:rPr>
      </w:pPr>
      <w:r>
        <w:rPr>
          <w:rFonts w:cstheme="minorHAnsi"/>
        </w:rPr>
        <w:t xml:space="preserve">Benefits </w:t>
      </w:r>
    </w:p>
    <w:p w:rsidR="00E334A6" w:rsidRPr="003A6415" w:rsidRDefault="00E334A6" w:rsidP="003A6415">
      <w:pPr>
        <w:pStyle w:val="ListParagraph"/>
        <w:numPr>
          <w:ilvl w:val="0"/>
          <w:numId w:val="2"/>
        </w:numPr>
        <w:jc w:val="both"/>
        <w:rPr>
          <w:rFonts w:eastAsiaTheme="minorHAnsi" w:cstheme="minorHAnsi"/>
          <w:bCs/>
          <w:lang w:eastAsia="en-US"/>
        </w:rPr>
      </w:pPr>
      <w:r w:rsidRPr="003A6415">
        <w:rPr>
          <w:rFonts w:eastAsiaTheme="minorHAnsi" w:cstheme="minorHAnsi"/>
          <w:bCs/>
          <w:lang w:eastAsia="en-US"/>
        </w:rPr>
        <w:t>Discrete ventilation data is acquired from the SLE 6000 and sent to MN-CMS to enhance clinical safety and care</w:t>
      </w:r>
    </w:p>
    <w:p w:rsidR="00E334A6" w:rsidRPr="003A6415" w:rsidRDefault="00E334A6" w:rsidP="003A6415">
      <w:pPr>
        <w:pStyle w:val="ListParagraph"/>
        <w:numPr>
          <w:ilvl w:val="0"/>
          <w:numId w:val="2"/>
        </w:numPr>
        <w:jc w:val="both"/>
        <w:rPr>
          <w:rFonts w:eastAsiaTheme="minorEastAsia" w:cstheme="minorHAnsi"/>
          <w:color w:val="000000" w:themeColor="text1"/>
          <w:kern w:val="24"/>
          <w:lang w:eastAsia="en-US"/>
        </w:rPr>
      </w:pPr>
      <w:r w:rsidRPr="003A6415">
        <w:rPr>
          <w:rFonts w:eastAsiaTheme="minorEastAsia" w:cstheme="minorHAnsi"/>
          <w:color w:val="000000" w:themeColor="text1"/>
          <w:kern w:val="24"/>
          <w:lang w:eastAsia="en-US"/>
        </w:rPr>
        <w:t xml:space="preserve">No more </w:t>
      </w:r>
      <w:r w:rsidRPr="003A6415">
        <w:rPr>
          <w:rFonts w:eastAsiaTheme="minorEastAsia" w:cstheme="minorHAnsi"/>
          <w:i/>
          <w:iCs/>
          <w:color w:val="000000" w:themeColor="text1"/>
          <w:kern w:val="24"/>
          <w:lang w:eastAsia="en-US"/>
        </w:rPr>
        <w:t xml:space="preserve">“stray values” </w:t>
      </w:r>
      <w:r w:rsidRPr="003A6415">
        <w:rPr>
          <w:rFonts w:eastAsiaTheme="minorEastAsia" w:cstheme="minorHAnsi"/>
          <w:color w:val="000000" w:themeColor="text1"/>
          <w:kern w:val="24"/>
          <w:lang w:eastAsia="en-US"/>
        </w:rPr>
        <w:t xml:space="preserve"> will be sent out from the ventilator i.e. if in PSV and changing to HFOV- only the HFOV will now be captured in iView</w:t>
      </w:r>
    </w:p>
    <w:p w:rsidR="00E334A6" w:rsidRPr="003A6415" w:rsidRDefault="00E334A6" w:rsidP="003A6415">
      <w:pPr>
        <w:pStyle w:val="ListParagraph"/>
        <w:numPr>
          <w:ilvl w:val="0"/>
          <w:numId w:val="2"/>
        </w:numPr>
        <w:spacing w:line="288" w:lineRule="auto"/>
        <w:cnfStyle w:val="001000000000" w:firstRow="0" w:lastRow="0" w:firstColumn="1" w:lastColumn="0" w:oddVBand="0" w:evenVBand="0" w:oddHBand="0" w:evenHBand="0" w:firstRowFirstColumn="0" w:firstRowLastColumn="0" w:lastRowFirstColumn="0" w:lastRowLastColumn="0"/>
        <w:rPr>
          <w:rFonts w:cstheme="minorHAnsi"/>
          <w:lang w:eastAsia="en-US"/>
        </w:rPr>
      </w:pPr>
      <w:r w:rsidRPr="003A6415">
        <w:rPr>
          <w:rFonts w:eastAsiaTheme="minorEastAsia" w:cstheme="minorHAnsi"/>
          <w:color w:val="000000" w:themeColor="text1"/>
          <w:kern w:val="24"/>
          <w:lang w:eastAsia="en-US"/>
        </w:rPr>
        <w:t xml:space="preserve">Oxygenie Mode: MN-CMS </w:t>
      </w:r>
      <w:r w:rsidR="00061217">
        <w:rPr>
          <w:rFonts w:eastAsiaTheme="minorEastAsia" w:cstheme="minorHAnsi"/>
          <w:color w:val="000000" w:themeColor="text1"/>
          <w:kern w:val="24"/>
          <w:lang w:eastAsia="en-US"/>
        </w:rPr>
        <w:t xml:space="preserve">EHR </w:t>
      </w:r>
      <w:r w:rsidRPr="003A6415">
        <w:rPr>
          <w:rFonts w:eastAsiaTheme="minorEastAsia" w:cstheme="minorHAnsi"/>
          <w:color w:val="000000" w:themeColor="text1"/>
          <w:kern w:val="24"/>
          <w:lang w:eastAsia="en-US"/>
        </w:rPr>
        <w:t>adapted the build to capture Servo Controlled Oxygen Delivery</w:t>
      </w:r>
      <w:r w:rsidR="003A6415">
        <w:rPr>
          <w:rFonts w:eastAsiaTheme="minorEastAsia" w:cstheme="minorHAnsi"/>
          <w:color w:val="000000" w:themeColor="text1"/>
          <w:kern w:val="24"/>
          <w:lang w:eastAsia="en-US"/>
        </w:rPr>
        <w:t>,</w:t>
      </w:r>
      <w:r w:rsidRPr="003A6415">
        <w:rPr>
          <w:rFonts w:eastAsiaTheme="minorEastAsia" w:cstheme="minorHAnsi"/>
          <w:color w:val="000000" w:themeColor="text1"/>
          <w:kern w:val="24"/>
          <w:lang w:eastAsia="en-US"/>
        </w:rPr>
        <w:t xml:space="preserve"> which is an emerging oxyg</w:t>
      </w:r>
      <w:r w:rsidR="00061217">
        <w:rPr>
          <w:rFonts w:eastAsiaTheme="minorEastAsia" w:cstheme="minorHAnsi"/>
          <w:color w:val="000000" w:themeColor="text1"/>
          <w:kern w:val="24"/>
          <w:lang w:eastAsia="en-US"/>
        </w:rPr>
        <w:t>en therapy delivery in neonates</w:t>
      </w:r>
      <w:r w:rsidRPr="003A6415">
        <w:rPr>
          <w:rFonts w:eastAsiaTheme="minorEastAsia" w:cstheme="minorHAnsi"/>
          <w:color w:val="000000" w:themeColor="text1"/>
          <w:kern w:val="24"/>
          <w:lang w:eastAsia="en-US"/>
        </w:rPr>
        <w:t xml:space="preserve"> </w:t>
      </w:r>
    </w:p>
    <w:p w:rsidR="00E334A6" w:rsidRPr="003A6415" w:rsidRDefault="00E334A6" w:rsidP="003A6415">
      <w:pPr>
        <w:pStyle w:val="ListParagraph"/>
        <w:numPr>
          <w:ilvl w:val="0"/>
          <w:numId w:val="2"/>
        </w:numPr>
        <w:jc w:val="both"/>
      </w:pPr>
      <w:r w:rsidRPr="003A6415">
        <w:rPr>
          <w:rFonts w:eastAsiaTheme="minorHAnsi" w:cstheme="minorBidi"/>
          <w:lang w:eastAsia="en-US"/>
        </w:rPr>
        <w:t>The staff appreciate the improvement in usability due to the integration of ventilator values with MN-CMS</w:t>
      </w:r>
    </w:p>
    <w:p w:rsidR="00C81468" w:rsidRDefault="00C81468"/>
    <w:sectPr w:rsidR="00C814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6D5C3A"/>
    <w:multiLevelType w:val="hybridMultilevel"/>
    <w:tmpl w:val="CEECB4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91928D4"/>
    <w:multiLevelType w:val="multilevel"/>
    <w:tmpl w:val="E7BCA8F0"/>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1286"/>
        </w:tabs>
        <w:ind w:left="1286" w:hanging="576"/>
      </w:pPr>
      <w:rPr>
        <w:rFonts w:asciiTheme="majorHAnsi" w:hAnsiTheme="majorHAnsi" w:hint="default"/>
        <w:b/>
        <w:i w:val="0"/>
        <w:color w:val="auto"/>
        <w:sz w:val="32"/>
        <w:szCs w:val="3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4A6"/>
    <w:rsid w:val="00061217"/>
    <w:rsid w:val="003A6415"/>
    <w:rsid w:val="00B824BA"/>
    <w:rsid w:val="00C81468"/>
    <w:rsid w:val="00E334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1E48F"/>
  <w15:chartTrackingRefBased/>
  <w15:docId w15:val="{4A10F5C4-F83A-4894-B3EB-812495319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4A6"/>
    <w:pPr>
      <w:spacing w:after="0" w:line="240" w:lineRule="auto"/>
    </w:pPr>
    <w:rPr>
      <w:rFonts w:eastAsia="Times New Roman" w:cs="Times New Roman"/>
      <w:lang w:eastAsia="en-IE"/>
    </w:rPr>
  </w:style>
  <w:style w:type="paragraph" w:styleId="Heading1">
    <w:name w:val="heading 1"/>
    <w:basedOn w:val="Normal"/>
    <w:next w:val="Normal"/>
    <w:link w:val="Heading1Char"/>
    <w:qFormat/>
    <w:rsid w:val="00E334A6"/>
    <w:pPr>
      <w:keepNext/>
      <w:keepLines/>
      <w:numPr>
        <w:numId w:val="1"/>
      </w:numPr>
      <w:spacing w:before="480"/>
      <w:outlineLvl w:val="0"/>
    </w:pPr>
    <w:rPr>
      <w:rFonts w:eastAsiaTheme="majorEastAsia" w:cstheme="majorBidi"/>
      <w:b/>
      <w:bCs/>
      <w:color w:val="171A40"/>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34A6"/>
    <w:rPr>
      <w:rFonts w:eastAsiaTheme="majorEastAsia" w:cstheme="majorBidi"/>
      <w:b/>
      <w:bCs/>
      <w:color w:val="171A40"/>
      <w:sz w:val="36"/>
      <w:szCs w:val="28"/>
      <w:lang w:eastAsia="en-IE"/>
    </w:rPr>
  </w:style>
  <w:style w:type="table" w:customStyle="1" w:styleId="TomsTable111">
    <w:name w:val="Tom's Table 111"/>
    <w:basedOn w:val="TableNormal"/>
    <w:uiPriority w:val="99"/>
    <w:rsid w:val="00E334A6"/>
    <w:pPr>
      <w:spacing w:after="0" w:line="240" w:lineRule="auto"/>
    </w:pPr>
    <w:tblPr>
      <w:tblInd w:w="0" w:type="nil"/>
      <w:tblBorders>
        <w:top w:val="single" w:sz="8" w:space="0" w:color="6788A7"/>
        <w:left w:val="single" w:sz="8" w:space="0" w:color="6788A7"/>
        <w:bottom w:val="single" w:sz="8" w:space="0" w:color="6788A7"/>
        <w:right w:val="single" w:sz="8" w:space="0" w:color="6788A7"/>
        <w:insideH w:val="single" w:sz="8" w:space="0" w:color="6788A7"/>
        <w:insideV w:val="single" w:sz="8" w:space="0" w:color="6788A7"/>
      </w:tblBorders>
    </w:tblPr>
    <w:tblStylePr w:type="firstRow">
      <w:rPr>
        <w:rFonts w:asciiTheme="minorHAnsi" w:hAnsiTheme="minorHAnsi" w:cs="Calibri" w:hint="default"/>
        <w:b/>
        <w:bCs/>
        <w:color w:val="FFFFFF" w:themeColor="background1"/>
      </w:rPr>
      <w:tblPr/>
      <w:tcPr>
        <w:shd w:val="clear" w:color="auto" w:fill="A6C7E3"/>
      </w:tcPr>
    </w:tblStylePr>
    <w:tblStylePr w:type="lastRow">
      <w:rPr>
        <w:b w:val="0"/>
        <w:bCs/>
      </w:rPr>
    </w:tblStylePr>
    <w:tblStylePr w:type="firstCol">
      <w:rPr>
        <w:b w:val="0"/>
        <w:bCs/>
      </w:rPr>
    </w:tblStylePr>
    <w:tblStylePr w:type="lastCol">
      <w:rPr>
        <w:b w:val="0"/>
        <w:bCs/>
      </w:rPr>
    </w:tblStylePr>
  </w:style>
  <w:style w:type="paragraph" w:styleId="ListParagraph">
    <w:name w:val="List Paragraph"/>
    <w:basedOn w:val="Normal"/>
    <w:uiPriority w:val="34"/>
    <w:qFormat/>
    <w:rsid w:val="003A6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Mullins</dc:creator>
  <cp:keywords/>
  <dc:description/>
  <cp:lastModifiedBy>Mary Mullins</cp:lastModifiedBy>
  <cp:revision>2</cp:revision>
  <dcterms:created xsi:type="dcterms:W3CDTF">2025-02-24T13:32:00Z</dcterms:created>
  <dcterms:modified xsi:type="dcterms:W3CDTF">2025-02-24T13:32:00Z</dcterms:modified>
</cp:coreProperties>
</file>